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19" w:rsidRPr="00A10AA3" w:rsidRDefault="00D219FF">
      <w:pPr>
        <w:jc w:val="center"/>
        <w:rPr>
          <w:rFonts w:ascii="方正大标宋简体" w:eastAsia="方正大标宋简体" w:hAnsi="方正大标宋简体" w:cs="方正大标宋简体"/>
          <w:b/>
          <w:w w:val="80"/>
          <w:sz w:val="44"/>
          <w:szCs w:val="36"/>
        </w:rPr>
      </w:pPr>
      <w:r w:rsidRPr="00A10AA3">
        <w:rPr>
          <w:rFonts w:ascii="方正大标宋简体" w:eastAsia="方正大标宋简体" w:hAnsi="方正大标宋简体" w:cs="方正大标宋简体" w:hint="eastAsia"/>
          <w:b/>
          <w:w w:val="80"/>
          <w:sz w:val="44"/>
          <w:szCs w:val="36"/>
        </w:rPr>
        <w:t>关于赞助2018</w:t>
      </w:r>
      <w:r w:rsidR="00A10AA3" w:rsidRPr="00A10AA3">
        <w:rPr>
          <w:rFonts w:ascii="方正大标宋简体" w:eastAsia="方正大标宋简体" w:hAnsi="方正大标宋简体" w:cs="方正大标宋简体" w:hint="eastAsia"/>
          <w:b/>
          <w:w w:val="80"/>
          <w:sz w:val="44"/>
          <w:szCs w:val="36"/>
        </w:rPr>
        <w:t>年首届中国故事展全国总展演专项奖学金</w:t>
      </w:r>
      <w:r w:rsidRPr="00A10AA3">
        <w:rPr>
          <w:rFonts w:ascii="方正大标宋简体" w:eastAsia="方正大标宋简体" w:hAnsi="方正大标宋简体" w:cs="方正大标宋简体" w:hint="eastAsia"/>
          <w:b/>
          <w:w w:val="80"/>
          <w:sz w:val="44"/>
          <w:szCs w:val="36"/>
        </w:rPr>
        <w:t>通知</w:t>
      </w:r>
    </w:p>
    <w:p w:rsidR="00252119" w:rsidRDefault="00D219FF">
      <w:r>
        <w:rPr>
          <w:rFonts w:hint="eastAsia"/>
        </w:rPr>
        <w:t>各赛区及组织单位：</w:t>
      </w:r>
    </w:p>
    <w:p w:rsidR="00252119" w:rsidRDefault="00D219FF">
      <w:r>
        <w:rPr>
          <w:rFonts w:hint="eastAsia"/>
        </w:rPr>
        <w:t>各位获奖同学（家长）、指导老师：</w:t>
      </w:r>
    </w:p>
    <w:p w:rsidR="00252119" w:rsidRDefault="00D219FF">
      <w:pPr>
        <w:ind w:firstLineChars="200" w:firstLine="42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中国故事展演活动由中国寓言文学研究会与中国寓言文学研究会教育教学专业委员会联合主办，中国青年智库论坛协办，中国故事展演组织委员会、育人智库（北京）文化发展中心承办。活动分为地方展演、全国总展演及海外展演。中国故事展演辽宁省活动由优诺（大连）文化发展中心承办。活动的意义在于坚定文化自信，弘扬社会主义核心价值观，以人民为中心，反映时代精神，聚焦中国梦想，结合新时期中小学教育的根本任务和目标，以文艺审美教育和文化活动为载体，推出专属中小学生、学龄前儿童的文化活动，着力于中小学生、学龄前儿童的全面培养，为实现中华民族伟大复兴的中国梦做好接力准备。根据中国故事展演组织委员会的安排，将于2018年8月13日--16日在北京昌平区龙脉温泉度假村举办2018年首届中国故事展演全国总展演暨夏令营活动。</w:t>
      </w:r>
    </w:p>
    <w:p w:rsidR="00252119" w:rsidRDefault="00D219FF">
      <w:pPr>
        <w:ind w:firstLineChars="200" w:firstLine="420"/>
        <w:rPr>
          <w:rFonts w:ascii="宋体" w:eastAsia="宋体" w:hAnsi="宋体" w:cs="宋体"/>
          <w:color w:val="000000"/>
          <w:szCs w:val="21"/>
          <w:shd w:val="clear" w:color="auto" w:fill="FFFFFF"/>
        </w:rPr>
      </w:pPr>
      <w:r>
        <w:rPr>
          <w:rFonts w:hint="eastAsia"/>
        </w:rPr>
        <w:t>为丰富中国故事展演的内容与形式，同时为促进学生全面发展，锻炼听、说、读、写、演、唱、画等各方面能力，为学生能有充分展示自己才艺的机会。本届</w:t>
      </w:r>
      <w:r>
        <w:rPr>
          <w:rFonts w:ascii="宋体" w:eastAsia="宋体" w:hAnsi="宋体" w:cs="宋体" w:hint="eastAsia"/>
          <w:color w:val="000000"/>
          <w:szCs w:val="21"/>
          <w:shd w:val="clear" w:color="auto" w:fill="FFFFFF"/>
        </w:rPr>
        <w:t>总展演暨夏令营期间将举办我讲中国故事、我演中国故事、我画中国故事三个项目，展演语种分为中文和英文。</w:t>
      </w:r>
    </w:p>
    <w:p w:rsidR="00252119" w:rsidRDefault="00D219FF">
      <w:pPr>
        <w:ind w:firstLineChars="200" w:firstLine="420"/>
      </w:pPr>
      <w:r>
        <w:rPr>
          <w:rFonts w:hint="eastAsia"/>
        </w:rPr>
        <w:t>为了鼓励广大学生学好英语，讲好中国故事，演好中国故事，说好中国故事，让更多的优秀学生能有机会展示自己的才能。杭州双英教育特向浙江参赛选手赞助“双英杯”百万专项奖学金。</w:t>
      </w:r>
    </w:p>
    <w:p w:rsidR="00252119" w:rsidRDefault="00D219FF">
      <w:r>
        <w:rPr>
          <w:rFonts w:ascii="黑体" w:eastAsia="黑体" w:hAnsi="黑体" w:cs="黑体" w:hint="eastAsia"/>
          <w:b/>
          <w:bCs/>
        </w:rPr>
        <w:t>一、奖学金说明</w:t>
      </w:r>
    </w:p>
    <w:p w:rsidR="00252119" w:rsidRDefault="00D219FF">
      <w:r>
        <w:rPr>
          <w:rFonts w:hint="eastAsia"/>
        </w:rPr>
        <w:t>1.</w:t>
      </w:r>
      <w:r>
        <w:rPr>
          <w:rFonts w:hint="eastAsia"/>
        </w:rPr>
        <w:t>本专项奖学金仅限于</w:t>
      </w:r>
      <w:r>
        <w:rPr>
          <w:rFonts w:hint="eastAsia"/>
        </w:rPr>
        <w:t>2018</w:t>
      </w:r>
      <w:r>
        <w:rPr>
          <w:rFonts w:hint="eastAsia"/>
        </w:rPr>
        <w:t>年首届中国故事展演</w:t>
      </w:r>
      <w:r>
        <w:rPr>
          <w:rFonts w:ascii="宋体" w:eastAsia="宋体" w:hAnsi="宋体" w:cs="宋体" w:hint="eastAsia"/>
          <w:color w:val="000000"/>
          <w:szCs w:val="21"/>
          <w:shd w:val="clear" w:color="auto" w:fill="FFFFFF"/>
        </w:rPr>
        <w:t>全国</w:t>
      </w:r>
      <w:r>
        <w:rPr>
          <w:rFonts w:hint="eastAsia"/>
        </w:rPr>
        <w:t>总展演相关费用的抵扣，不发放现金。</w:t>
      </w:r>
    </w:p>
    <w:p w:rsidR="00252119" w:rsidRDefault="00D219FF">
      <w:r>
        <w:rPr>
          <w:rFonts w:hint="eastAsia"/>
        </w:rPr>
        <w:t>2.</w:t>
      </w:r>
      <w:r>
        <w:rPr>
          <w:rFonts w:hint="eastAsia"/>
        </w:rPr>
        <w:t>本专项奖学金于</w:t>
      </w:r>
      <w:r>
        <w:rPr>
          <w:rFonts w:hint="eastAsia"/>
        </w:rPr>
        <w:t>2018</w:t>
      </w:r>
      <w:r>
        <w:rPr>
          <w:rFonts w:hint="eastAsia"/>
        </w:rPr>
        <w:t>年</w:t>
      </w:r>
      <w:r>
        <w:rPr>
          <w:rFonts w:hint="eastAsia"/>
        </w:rPr>
        <w:t>6</w:t>
      </w:r>
      <w:r>
        <w:rPr>
          <w:rFonts w:hint="eastAsia"/>
        </w:rPr>
        <w:t>月</w:t>
      </w:r>
      <w:r>
        <w:rPr>
          <w:rFonts w:hint="eastAsia"/>
        </w:rPr>
        <w:t>15</w:t>
      </w:r>
      <w:r>
        <w:rPr>
          <w:rFonts w:hint="eastAsia"/>
        </w:rPr>
        <w:t>日前报名方为有效。</w:t>
      </w:r>
    </w:p>
    <w:p w:rsidR="00252119" w:rsidRDefault="00D219FF">
      <w:r>
        <w:rPr>
          <w:rFonts w:hint="eastAsia"/>
        </w:rPr>
        <w:t>3.</w:t>
      </w:r>
      <w:r>
        <w:rPr>
          <w:rFonts w:hint="eastAsia"/>
        </w:rPr>
        <w:t>获得</w:t>
      </w:r>
      <w:r>
        <w:rPr>
          <w:rFonts w:hint="eastAsia"/>
        </w:rPr>
        <w:t>2018</w:t>
      </w:r>
      <w:r>
        <w:rPr>
          <w:rFonts w:hint="eastAsia"/>
        </w:rPr>
        <w:t>年全国小学生英语能力竞赛（</w:t>
      </w:r>
      <w:r>
        <w:rPr>
          <w:rFonts w:hint="eastAsia"/>
        </w:rPr>
        <w:t>NECPS</w:t>
      </w:r>
      <w:r>
        <w:rPr>
          <w:rFonts w:hint="eastAsia"/>
        </w:rPr>
        <w:t>）全国一、二、三等奖，浙江一、二、三等奖的选手均为</w:t>
      </w:r>
      <w:r>
        <w:rPr>
          <w:rFonts w:ascii="黑体" w:eastAsia="黑体" w:hAnsi="黑体" w:cs="黑体" w:hint="eastAsia"/>
          <w:b/>
          <w:bCs/>
        </w:rPr>
        <w:t>1000元</w:t>
      </w:r>
      <w:r>
        <w:rPr>
          <w:rFonts w:hint="eastAsia"/>
        </w:rPr>
        <w:t>专项奖学金。</w:t>
      </w:r>
    </w:p>
    <w:p w:rsidR="00252119" w:rsidRDefault="00D219FF">
      <w:r>
        <w:rPr>
          <w:rFonts w:hint="eastAsia"/>
        </w:rPr>
        <w:t>4.</w:t>
      </w:r>
      <w:r>
        <w:rPr>
          <w:rFonts w:hint="eastAsia"/>
        </w:rPr>
        <w:t>同时获得</w:t>
      </w:r>
      <w:r>
        <w:rPr>
          <w:rFonts w:hint="eastAsia"/>
        </w:rPr>
        <w:t>2018</w:t>
      </w:r>
      <w:r>
        <w:rPr>
          <w:rFonts w:hint="eastAsia"/>
        </w:rPr>
        <w:t>年全国小学生英语能力竞赛（</w:t>
      </w:r>
      <w:r>
        <w:rPr>
          <w:rFonts w:hint="eastAsia"/>
        </w:rPr>
        <w:t>NECPS</w:t>
      </w:r>
      <w:r>
        <w:rPr>
          <w:rFonts w:hint="eastAsia"/>
        </w:rPr>
        <w:t>）和全国中小学生双英杯口语能力创新大赛全国一等奖为</w:t>
      </w:r>
      <w:r>
        <w:rPr>
          <w:rFonts w:ascii="黑体" w:eastAsia="黑体" w:hAnsi="黑体" w:cs="黑体" w:hint="eastAsia"/>
          <w:b/>
          <w:bCs/>
        </w:rPr>
        <w:t>3000元</w:t>
      </w:r>
      <w:r>
        <w:rPr>
          <w:rFonts w:hint="eastAsia"/>
        </w:rPr>
        <w:t>专项奖学金、全国二等奖为</w:t>
      </w:r>
      <w:r>
        <w:rPr>
          <w:rFonts w:ascii="黑体" w:eastAsia="黑体" w:hAnsi="黑体" w:cs="黑体" w:hint="eastAsia"/>
          <w:b/>
          <w:bCs/>
        </w:rPr>
        <w:t>2000元</w:t>
      </w:r>
      <w:r>
        <w:rPr>
          <w:rFonts w:hint="eastAsia"/>
        </w:rPr>
        <w:t>专项奖学金、全国三等奖为</w:t>
      </w:r>
      <w:r>
        <w:rPr>
          <w:rFonts w:ascii="黑体" w:eastAsia="黑体" w:hAnsi="黑体" w:cs="黑体" w:hint="eastAsia"/>
          <w:b/>
          <w:bCs/>
        </w:rPr>
        <w:t>1500元</w:t>
      </w:r>
      <w:r>
        <w:rPr>
          <w:rFonts w:hint="eastAsia"/>
        </w:rPr>
        <w:t>专项奖学金。</w:t>
      </w:r>
    </w:p>
    <w:p w:rsidR="00252119" w:rsidRDefault="00D219FF">
      <w:r>
        <w:rPr>
          <w:rFonts w:hint="eastAsia"/>
        </w:rPr>
        <w:t>注：①两项比赛奖项不同按低的奖项计算；②此项奖金与上一项奖金不可同得。</w:t>
      </w:r>
    </w:p>
    <w:p w:rsidR="00252119" w:rsidRDefault="00D219FF">
      <w:r>
        <w:rPr>
          <w:rFonts w:hint="eastAsia"/>
        </w:rPr>
        <w:t>5.</w:t>
      </w:r>
      <w:r>
        <w:rPr>
          <w:rFonts w:hint="eastAsia"/>
        </w:rPr>
        <w:t>杭州双英教育咨询服务有限公司拥有解释权。</w:t>
      </w:r>
    </w:p>
    <w:p w:rsidR="00252119" w:rsidRDefault="00D219FF">
      <w:pPr>
        <w:rPr>
          <w:rFonts w:ascii="黑体" w:eastAsia="黑体" w:hAnsi="黑体" w:cs="黑体"/>
          <w:b/>
          <w:bCs/>
        </w:rPr>
      </w:pPr>
      <w:r>
        <w:rPr>
          <w:rFonts w:ascii="黑体" w:eastAsia="黑体" w:hAnsi="黑体" w:cs="黑体" w:hint="eastAsia"/>
          <w:b/>
          <w:bCs/>
        </w:rPr>
        <w:t>二、费用及其他</w:t>
      </w:r>
    </w:p>
    <w:p w:rsidR="00252119" w:rsidRDefault="00D219FF">
      <w:r>
        <w:rPr>
          <w:rFonts w:hint="eastAsia"/>
        </w:rPr>
        <w:t>1.</w:t>
      </w:r>
      <w:r>
        <w:rPr>
          <w:rFonts w:hint="eastAsia"/>
        </w:rPr>
        <w:t>为了统一安排全国总展演暨夏令营期间选手的食宿和活动，统一收取每位选手：食宿费、证书费、奖章费、专家评委补贴费、开幕式组织费、闭幕式组织费、总决赛场地费、费用为</w:t>
      </w:r>
      <w:r>
        <w:rPr>
          <w:rFonts w:hint="eastAsia"/>
        </w:rPr>
        <w:t>2880</w:t>
      </w:r>
      <w:r>
        <w:rPr>
          <w:rFonts w:hint="eastAsia"/>
        </w:rPr>
        <w:t>元，市内交通费、工作人员补贴费每人</w:t>
      </w:r>
      <w:r>
        <w:rPr>
          <w:rFonts w:hint="eastAsia"/>
        </w:rPr>
        <w:t>400</w:t>
      </w:r>
      <w:r>
        <w:rPr>
          <w:rFonts w:hint="eastAsia"/>
        </w:rPr>
        <w:t>元，总计费用</w:t>
      </w:r>
      <w:r>
        <w:rPr>
          <w:rFonts w:hint="eastAsia"/>
        </w:rPr>
        <w:t>3280</w:t>
      </w:r>
      <w:r>
        <w:rPr>
          <w:rFonts w:hint="eastAsia"/>
        </w:rPr>
        <w:t>元。</w:t>
      </w:r>
    </w:p>
    <w:p w:rsidR="00252119" w:rsidRDefault="00D219FF">
      <w:r>
        <w:rPr>
          <w:rFonts w:hint="eastAsia"/>
        </w:rPr>
        <w:t>2.</w:t>
      </w:r>
      <w:r>
        <w:rPr>
          <w:rFonts w:hint="eastAsia"/>
        </w:rPr>
        <w:t>浙江赛区符合“双英杯”专项奖学金条件的选手报名时直接抵扣相应费用。</w:t>
      </w:r>
    </w:p>
    <w:p w:rsidR="00252119" w:rsidRDefault="00D219FF">
      <w:r>
        <w:rPr>
          <w:rFonts w:hint="eastAsia"/>
        </w:rPr>
        <w:t>3.</w:t>
      </w:r>
      <w:r>
        <w:rPr>
          <w:rFonts w:hint="eastAsia"/>
        </w:rPr>
        <w:t>本届全国总展演暨夏令营活动全国名额共</w:t>
      </w:r>
      <w:r>
        <w:rPr>
          <w:rFonts w:hint="eastAsia"/>
        </w:rPr>
        <w:t>400</w:t>
      </w:r>
      <w:r>
        <w:rPr>
          <w:rFonts w:hint="eastAsia"/>
        </w:rPr>
        <w:t>名，报满为止。</w:t>
      </w:r>
    </w:p>
    <w:p w:rsidR="00252119" w:rsidRDefault="00D219FF">
      <w:r>
        <w:rPr>
          <w:rFonts w:hint="eastAsia"/>
        </w:rPr>
        <w:t>4.</w:t>
      </w:r>
      <w:r>
        <w:rPr>
          <w:rFonts w:hint="eastAsia"/>
        </w:rPr>
        <w:t>参赛选手的往返交通费用和个人相关费用均自理。</w:t>
      </w:r>
    </w:p>
    <w:p w:rsidR="00252119" w:rsidRDefault="00D219FF">
      <w:r>
        <w:rPr>
          <w:rFonts w:hint="eastAsia"/>
        </w:rPr>
        <w:t>5.</w:t>
      </w:r>
      <w:r>
        <w:rPr>
          <w:rFonts w:hint="eastAsia"/>
        </w:rPr>
        <w:t>本届总展演暨夏令营活动各赛区及组织单位不统一组队，参赛选手由家长自行安排往返。</w:t>
      </w:r>
    </w:p>
    <w:p w:rsidR="00252119" w:rsidRDefault="00D219FF">
      <w:pPr>
        <w:rPr>
          <w:sz w:val="22"/>
        </w:rPr>
      </w:pPr>
      <w:r>
        <w:rPr>
          <w:rFonts w:hint="eastAsia"/>
          <w:sz w:val="22"/>
        </w:rPr>
        <w:t>6.</w:t>
      </w:r>
      <w:r>
        <w:rPr>
          <w:rFonts w:hint="eastAsia"/>
          <w:sz w:val="22"/>
        </w:rPr>
        <w:t>参赛选手于</w:t>
      </w:r>
      <w:r>
        <w:rPr>
          <w:rFonts w:hint="eastAsia"/>
          <w:sz w:val="22"/>
        </w:rPr>
        <w:t>6</w:t>
      </w:r>
      <w:r>
        <w:rPr>
          <w:rFonts w:hint="eastAsia"/>
          <w:sz w:val="22"/>
        </w:rPr>
        <w:t>月</w:t>
      </w:r>
      <w:r>
        <w:rPr>
          <w:rFonts w:hint="eastAsia"/>
          <w:sz w:val="22"/>
        </w:rPr>
        <w:t>15</w:t>
      </w:r>
      <w:r>
        <w:rPr>
          <w:rFonts w:hint="eastAsia"/>
          <w:sz w:val="22"/>
        </w:rPr>
        <w:t>日前向各赛区或组织机构报名，逾期不再受理。</w:t>
      </w:r>
    </w:p>
    <w:p w:rsidR="00252119" w:rsidRDefault="00D219FF">
      <w:pPr>
        <w:rPr>
          <w:rFonts w:ascii="黑体" w:eastAsia="黑体" w:hAnsi="黑体" w:cs="黑体"/>
          <w:b/>
          <w:bCs/>
          <w:sz w:val="22"/>
        </w:rPr>
      </w:pPr>
      <w:r>
        <w:rPr>
          <w:rFonts w:ascii="黑体" w:eastAsia="黑体" w:hAnsi="黑体" w:cs="黑体" w:hint="eastAsia"/>
          <w:b/>
          <w:bCs/>
          <w:sz w:val="22"/>
        </w:rPr>
        <w:t>三、报到时间地点</w:t>
      </w:r>
    </w:p>
    <w:p w:rsidR="00252119" w:rsidRDefault="00D219FF">
      <w:r>
        <w:rPr>
          <w:rFonts w:hint="eastAsia"/>
        </w:rPr>
        <w:t>1.</w:t>
      </w:r>
      <w:r>
        <w:rPr>
          <w:rFonts w:hint="eastAsia"/>
        </w:rPr>
        <w:t>报到时间：</w:t>
      </w:r>
      <w:r>
        <w:rPr>
          <w:rFonts w:hint="eastAsia"/>
        </w:rPr>
        <w:t>8</w:t>
      </w:r>
      <w:r>
        <w:rPr>
          <w:rFonts w:hint="eastAsia"/>
        </w:rPr>
        <w:t>月</w:t>
      </w:r>
      <w:r>
        <w:rPr>
          <w:rFonts w:hint="eastAsia"/>
        </w:rPr>
        <w:t>13</w:t>
      </w:r>
      <w:r>
        <w:rPr>
          <w:rFonts w:hint="eastAsia"/>
        </w:rPr>
        <w:t>日全天</w:t>
      </w:r>
    </w:p>
    <w:p w:rsidR="00252119" w:rsidRDefault="00D219FF">
      <w:r>
        <w:rPr>
          <w:rFonts w:hint="eastAsia"/>
        </w:rPr>
        <w:t>2.</w:t>
      </w:r>
      <w:r>
        <w:rPr>
          <w:rFonts w:hint="eastAsia"/>
        </w:rPr>
        <w:t>报到地点：</w:t>
      </w:r>
      <w:r>
        <w:rPr>
          <w:rFonts w:ascii="宋体" w:eastAsia="宋体" w:hAnsi="宋体" w:cs="宋体" w:hint="eastAsia"/>
          <w:szCs w:val="21"/>
          <w:shd w:val="clear" w:color="auto" w:fill="FFFFFF"/>
        </w:rPr>
        <w:t>北京昌平区龙脉温泉度假村</w:t>
      </w:r>
    </w:p>
    <w:p w:rsidR="00252119" w:rsidRDefault="00D219FF">
      <w:r>
        <w:rPr>
          <w:rFonts w:hint="eastAsia"/>
        </w:rPr>
        <w:t>3.</w:t>
      </w:r>
      <w:r>
        <w:rPr>
          <w:rFonts w:hint="eastAsia"/>
        </w:rPr>
        <w:t>接站安排及乘车方式详见《入营通知》</w:t>
      </w:r>
    </w:p>
    <w:tbl>
      <w:tblPr>
        <w:tblStyle w:val="a3"/>
        <w:tblW w:w="9780" w:type="dxa"/>
        <w:tblLayout w:type="fixed"/>
        <w:tblLook w:val="04A0"/>
      </w:tblPr>
      <w:tblGrid>
        <w:gridCol w:w="6519"/>
        <w:gridCol w:w="3261"/>
      </w:tblGrid>
      <w:tr w:rsidR="00252119" w:rsidTr="00266487">
        <w:trPr>
          <w:trHeight w:val="673"/>
        </w:trPr>
        <w:tc>
          <w:tcPr>
            <w:tcW w:w="9780" w:type="dxa"/>
            <w:gridSpan w:val="2"/>
          </w:tcPr>
          <w:p w:rsidR="00252119" w:rsidRPr="006A0E79" w:rsidRDefault="00D219FF" w:rsidP="006A0E79">
            <w:pPr>
              <w:ind w:firstLineChars="650" w:firstLine="2081"/>
              <w:rPr>
                <w:b/>
                <w:sz w:val="22"/>
              </w:rPr>
            </w:pPr>
            <w:r w:rsidRPr="006A0E79">
              <w:rPr>
                <w:rFonts w:ascii="方正大标宋简体" w:eastAsia="方正大标宋简体" w:hAnsi="方正大标宋简体" w:cs="方正大标宋简体" w:hint="eastAsia"/>
                <w:b/>
                <w:sz w:val="32"/>
                <w:szCs w:val="36"/>
              </w:rPr>
              <w:t>“双英杯”百万专项奖学金抵用券</w:t>
            </w:r>
            <w:r w:rsidR="006A0E79" w:rsidRPr="006A0E79">
              <w:rPr>
                <w:rFonts w:ascii="方正大标宋简体" w:eastAsia="方正大标宋简体" w:hAnsi="方正大标宋简体" w:cs="方正大标宋简体" w:hint="eastAsia"/>
                <w:b/>
                <w:sz w:val="32"/>
                <w:szCs w:val="36"/>
              </w:rPr>
              <w:t xml:space="preserve">    </w:t>
            </w:r>
            <w:r w:rsidR="006A0E79">
              <w:rPr>
                <w:rFonts w:ascii="方正大标宋简体" w:eastAsia="方正大标宋简体" w:hAnsi="方正大标宋简体" w:cs="方正大标宋简体" w:hint="eastAsia"/>
                <w:b/>
                <w:sz w:val="32"/>
                <w:szCs w:val="36"/>
              </w:rPr>
              <w:t xml:space="preserve">         </w:t>
            </w:r>
          </w:p>
        </w:tc>
      </w:tr>
      <w:tr w:rsidR="00252119" w:rsidTr="00266487">
        <w:trPr>
          <w:trHeight w:val="347"/>
        </w:trPr>
        <w:tc>
          <w:tcPr>
            <w:tcW w:w="6519" w:type="dxa"/>
            <w:vMerge w:val="restart"/>
          </w:tcPr>
          <w:p w:rsidR="00252119" w:rsidRDefault="00D219FF">
            <w:pPr>
              <w:jc w:val="center"/>
              <w:rPr>
                <w:b/>
                <w:sz w:val="22"/>
              </w:rPr>
            </w:pPr>
            <w:r>
              <w:rPr>
                <w:rFonts w:ascii="隶书" w:eastAsia="隶书" w:hAnsi="隶书" w:cs="隶书" w:hint="eastAsia"/>
                <w:bCs/>
                <w:sz w:val="72"/>
                <w:szCs w:val="72"/>
              </w:rPr>
              <w:t>壹仟元整</w:t>
            </w:r>
          </w:p>
        </w:tc>
        <w:tc>
          <w:tcPr>
            <w:tcW w:w="3261" w:type="dxa"/>
          </w:tcPr>
          <w:p w:rsidR="00252119" w:rsidRDefault="00D219FF">
            <w:pPr>
              <w:rPr>
                <w:b/>
                <w:sz w:val="22"/>
              </w:rPr>
            </w:pPr>
            <w:r>
              <w:rPr>
                <w:rFonts w:hint="eastAsia"/>
                <w:b/>
                <w:sz w:val="22"/>
              </w:rPr>
              <w:t>抵用券编号：</w:t>
            </w:r>
          </w:p>
        </w:tc>
      </w:tr>
      <w:tr w:rsidR="00252119" w:rsidTr="00266487">
        <w:trPr>
          <w:trHeight w:val="156"/>
        </w:trPr>
        <w:tc>
          <w:tcPr>
            <w:tcW w:w="6519" w:type="dxa"/>
            <w:vMerge/>
          </w:tcPr>
          <w:p w:rsidR="00252119" w:rsidRDefault="00252119">
            <w:pPr>
              <w:rPr>
                <w:b/>
                <w:sz w:val="22"/>
              </w:rPr>
            </w:pPr>
          </w:p>
        </w:tc>
        <w:tc>
          <w:tcPr>
            <w:tcW w:w="3261" w:type="dxa"/>
          </w:tcPr>
          <w:p w:rsidR="00252119" w:rsidRDefault="00D219FF">
            <w:pPr>
              <w:rPr>
                <w:b/>
                <w:sz w:val="22"/>
              </w:rPr>
            </w:pPr>
            <w:r>
              <w:rPr>
                <w:rFonts w:hint="eastAsia"/>
                <w:b/>
                <w:sz w:val="22"/>
              </w:rPr>
              <w:t>选手姓名：</w:t>
            </w:r>
          </w:p>
        </w:tc>
      </w:tr>
      <w:tr w:rsidR="00252119" w:rsidTr="00266487">
        <w:trPr>
          <w:trHeight w:val="482"/>
        </w:trPr>
        <w:tc>
          <w:tcPr>
            <w:tcW w:w="6519" w:type="dxa"/>
            <w:vMerge/>
          </w:tcPr>
          <w:p w:rsidR="00252119" w:rsidRDefault="00252119">
            <w:pPr>
              <w:rPr>
                <w:b/>
                <w:sz w:val="22"/>
              </w:rPr>
            </w:pPr>
          </w:p>
        </w:tc>
        <w:tc>
          <w:tcPr>
            <w:tcW w:w="3261" w:type="dxa"/>
          </w:tcPr>
          <w:p w:rsidR="00252119" w:rsidRDefault="00D219FF">
            <w:pPr>
              <w:rPr>
                <w:b/>
                <w:sz w:val="22"/>
              </w:rPr>
            </w:pPr>
            <w:r>
              <w:rPr>
                <w:rFonts w:hint="eastAsia"/>
                <w:b/>
                <w:sz w:val="22"/>
              </w:rPr>
              <w:t>就读学校：</w:t>
            </w:r>
          </w:p>
        </w:tc>
      </w:tr>
    </w:tbl>
    <w:p w:rsidR="00252119" w:rsidRDefault="00D219FF" w:rsidP="00266487">
      <w:pPr>
        <w:ind w:right="420" w:firstLineChars="2300" w:firstLine="4830"/>
      </w:pPr>
      <w:bookmarkStart w:id="0" w:name="_GoBack"/>
      <w:bookmarkEnd w:id="0"/>
      <w:r>
        <w:rPr>
          <w:rFonts w:hint="eastAsia"/>
        </w:rPr>
        <w:t>全国中小学生双英杯口语能力创新大赛组委会</w:t>
      </w:r>
    </w:p>
    <w:p w:rsidR="00252119" w:rsidRDefault="00266487" w:rsidP="00266487">
      <w:pPr>
        <w:ind w:right="420"/>
        <w:jc w:val="center"/>
        <w:rPr>
          <w:bCs/>
          <w:sz w:val="22"/>
        </w:rPr>
      </w:pPr>
      <w:r>
        <w:rPr>
          <w:rFonts w:hint="eastAsia"/>
        </w:rPr>
        <w:t xml:space="preserve">                                                  </w:t>
      </w:r>
      <w:r w:rsidR="00D219FF">
        <w:rPr>
          <w:rFonts w:hint="eastAsia"/>
        </w:rPr>
        <w:t>杭州双英教育咨询服务有限公司</w:t>
      </w:r>
    </w:p>
    <w:p w:rsidR="00252119" w:rsidRDefault="00266487" w:rsidP="00266487">
      <w:pPr>
        <w:ind w:right="440"/>
        <w:jc w:val="center"/>
        <w:rPr>
          <w:b/>
          <w:sz w:val="22"/>
        </w:rPr>
      </w:pPr>
      <w:r>
        <w:rPr>
          <w:rFonts w:hint="eastAsia"/>
          <w:bCs/>
          <w:sz w:val="22"/>
        </w:rPr>
        <w:t xml:space="preserve">                                                     </w:t>
      </w:r>
      <w:r w:rsidR="00D219FF">
        <w:rPr>
          <w:rFonts w:hint="eastAsia"/>
          <w:bCs/>
          <w:sz w:val="22"/>
        </w:rPr>
        <w:t>2018</w:t>
      </w:r>
      <w:r w:rsidR="00D219FF">
        <w:rPr>
          <w:rFonts w:hint="eastAsia"/>
          <w:bCs/>
          <w:sz w:val="22"/>
        </w:rPr>
        <w:t>年</w:t>
      </w:r>
      <w:r w:rsidR="00D219FF">
        <w:rPr>
          <w:rFonts w:hint="eastAsia"/>
          <w:bCs/>
          <w:sz w:val="22"/>
        </w:rPr>
        <w:t>6</w:t>
      </w:r>
      <w:r w:rsidR="00D219FF">
        <w:rPr>
          <w:rFonts w:hint="eastAsia"/>
          <w:bCs/>
          <w:sz w:val="22"/>
        </w:rPr>
        <w:t>月</w:t>
      </w:r>
      <w:r w:rsidR="00D219FF">
        <w:rPr>
          <w:rFonts w:hint="eastAsia"/>
          <w:bCs/>
          <w:sz w:val="22"/>
        </w:rPr>
        <w:t>1</w:t>
      </w:r>
      <w:r w:rsidR="00D219FF">
        <w:rPr>
          <w:rFonts w:hint="eastAsia"/>
          <w:bCs/>
          <w:sz w:val="22"/>
        </w:rPr>
        <w:t>日</w:t>
      </w:r>
    </w:p>
    <w:sectPr w:rsidR="00252119" w:rsidSect="00252119">
      <w:pgSz w:w="11906" w:h="16838"/>
      <w:pgMar w:top="620" w:right="1266" w:bottom="678"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9F" w:rsidRDefault="0056739F" w:rsidP="00266487">
      <w:r>
        <w:separator/>
      </w:r>
    </w:p>
  </w:endnote>
  <w:endnote w:type="continuationSeparator" w:id="1">
    <w:p w:rsidR="0056739F" w:rsidRDefault="0056739F" w:rsidP="0026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9F" w:rsidRDefault="0056739F" w:rsidP="00266487">
      <w:r>
        <w:separator/>
      </w:r>
    </w:p>
  </w:footnote>
  <w:footnote w:type="continuationSeparator" w:id="1">
    <w:p w:rsidR="0056739F" w:rsidRDefault="0056739F" w:rsidP="00266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C47D10"/>
    <w:rsid w:val="00252119"/>
    <w:rsid w:val="00266487"/>
    <w:rsid w:val="0056739F"/>
    <w:rsid w:val="006A0E79"/>
    <w:rsid w:val="009F3EF0"/>
    <w:rsid w:val="00A10AA3"/>
    <w:rsid w:val="00B9715D"/>
    <w:rsid w:val="00D219FF"/>
    <w:rsid w:val="00E84DFA"/>
    <w:rsid w:val="08E15F71"/>
    <w:rsid w:val="0FED02DC"/>
    <w:rsid w:val="10222F6A"/>
    <w:rsid w:val="19BA5F0D"/>
    <w:rsid w:val="1A2A00B7"/>
    <w:rsid w:val="1D557426"/>
    <w:rsid w:val="202367F2"/>
    <w:rsid w:val="387B6A80"/>
    <w:rsid w:val="46887D05"/>
    <w:rsid w:val="47BF166F"/>
    <w:rsid w:val="4CC47D10"/>
    <w:rsid w:val="5E1B1844"/>
    <w:rsid w:val="6CB3435A"/>
    <w:rsid w:val="71702F80"/>
    <w:rsid w:val="7AEF5A51"/>
    <w:rsid w:val="7C6E2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1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1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66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66487"/>
    <w:rPr>
      <w:rFonts w:asciiTheme="minorHAnsi" w:eastAsiaTheme="minorEastAsia" w:hAnsiTheme="minorHAnsi" w:cstheme="minorBidi"/>
      <w:kern w:val="2"/>
      <w:sz w:val="18"/>
      <w:szCs w:val="18"/>
    </w:rPr>
  </w:style>
  <w:style w:type="paragraph" w:styleId="a5">
    <w:name w:val="footer"/>
    <w:basedOn w:val="a"/>
    <w:link w:val="Char0"/>
    <w:rsid w:val="00266487"/>
    <w:pPr>
      <w:tabs>
        <w:tab w:val="center" w:pos="4153"/>
        <w:tab w:val="right" w:pos="8306"/>
      </w:tabs>
      <w:snapToGrid w:val="0"/>
      <w:jc w:val="left"/>
    </w:pPr>
    <w:rPr>
      <w:sz w:val="18"/>
      <w:szCs w:val="18"/>
    </w:rPr>
  </w:style>
  <w:style w:type="character" w:customStyle="1" w:styleId="Char0">
    <w:name w:val="页脚 Char"/>
    <w:basedOn w:val="a0"/>
    <w:link w:val="a5"/>
    <w:rsid w:val="002664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asus</cp:lastModifiedBy>
  <cp:revision>7</cp:revision>
  <dcterms:created xsi:type="dcterms:W3CDTF">2018-05-31T12:20:00Z</dcterms:created>
  <dcterms:modified xsi:type="dcterms:W3CDTF">2018-06-01T09:20:00Z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